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03" w:rsidRPr="000B4D10" w:rsidRDefault="000B4D10">
      <w:pPr>
        <w:rPr>
          <w:sz w:val="40"/>
          <w:szCs w:val="40"/>
          <w:lang w:val="fr-CA"/>
        </w:rPr>
      </w:pPr>
      <w:r w:rsidRPr="000B4D10">
        <w:rPr>
          <w:sz w:val="40"/>
          <w:szCs w:val="40"/>
          <w:lang w:val="fr-CA"/>
        </w:rPr>
        <w:t>Projet de grammaire</w:t>
      </w:r>
    </w:p>
    <w:p w:rsidR="000B4D10" w:rsidRPr="000B4D10" w:rsidRDefault="000B4D10">
      <w:pPr>
        <w:rPr>
          <w:sz w:val="40"/>
          <w:szCs w:val="40"/>
          <w:lang w:val="fr-CA"/>
        </w:rPr>
      </w:pPr>
    </w:p>
    <w:p w:rsidR="000B4D10" w:rsidRPr="000B4D10" w:rsidRDefault="000B4D10">
      <w:pPr>
        <w:rPr>
          <w:sz w:val="40"/>
          <w:szCs w:val="40"/>
          <w:lang w:val="fr-CA"/>
        </w:rPr>
      </w:pPr>
      <w:r w:rsidRPr="000B4D10">
        <w:rPr>
          <w:sz w:val="40"/>
          <w:szCs w:val="40"/>
          <w:lang w:val="fr-CA"/>
        </w:rPr>
        <w:t>Sujets possibles:</w:t>
      </w:r>
    </w:p>
    <w:p w:rsidR="000B4D10" w:rsidRPr="000B4D10" w:rsidRDefault="000B4D10">
      <w:pPr>
        <w:rPr>
          <w:sz w:val="40"/>
          <w:szCs w:val="40"/>
          <w:lang w:val="fr-CA"/>
        </w:rPr>
      </w:pPr>
    </w:p>
    <w:p w:rsidR="000B4D10" w:rsidRPr="000B4D10" w:rsidRDefault="000B4D10" w:rsidP="000B4D10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Shannon- </w:t>
      </w:r>
      <w:bookmarkStart w:id="0" w:name="_GoBack"/>
      <w:bookmarkEnd w:id="0"/>
      <w:r w:rsidRPr="000B4D10">
        <w:rPr>
          <w:sz w:val="40"/>
          <w:szCs w:val="40"/>
          <w:lang w:val="fr-CA"/>
        </w:rPr>
        <w:t>Pronoms personnels</w:t>
      </w:r>
    </w:p>
    <w:p w:rsidR="000B4D10" w:rsidRPr="000B4D10" w:rsidRDefault="000B4D10" w:rsidP="000B4D10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proofErr w:type="spellStart"/>
      <w:r>
        <w:rPr>
          <w:sz w:val="40"/>
          <w:szCs w:val="40"/>
          <w:lang w:val="fr-CA"/>
        </w:rPr>
        <w:t>Chace</w:t>
      </w:r>
      <w:proofErr w:type="spellEnd"/>
      <w:r>
        <w:rPr>
          <w:sz w:val="40"/>
          <w:szCs w:val="40"/>
          <w:lang w:val="fr-CA"/>
        </w:rPr>
        <w:t xml:space="preserve"> - </w:t>
      </w:r>
      <w:r w:rsidRPr="000B4D10">
        <w:rPr>
          <w:sz w:val="40"/>
          <w:szCs w:val="40"/>
          <w:lang w:val="fr-CA"/>
        </w:rPr>
        <w:t>Les temps de verbes passés :</w:t>
      </w:r>
      <w:r>
        <w:rPr>
          <w:sz w:val="40"/>
          <w:szCs w:val="40"/>
          <w:lang w:val="fr-CA"/>
        </w:rPr>
        <w:t xml:space="preserve"> le</w:t>
      </w:r>
      <w:r w:rsidRPr="000B4D10">
        <w:rPr>
          <w:sz w:val="40"/>
          <w:szCs w:val="40"/>
          <w:lang w:val="fr-CA"/>
        </w:rPr>
        <w:t xml:space="preserve"> passé composé, le plus –que-parfait, l’imparfait</w:t>
      </w:r>
    </w:p>
    <w:p w:rsidR="000B4D10" w:rsidRPr="000B4D10" w:rsidRDefault="000B4D10" w:rsidP="000B4D10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0B4D10">
        <w:rPr>
          <w:sz w:val="40"/>
          <w:szCs w:val="40"/>
          <w:lang w:val="fr-CA"/>
        </w:rPr>
        <w:t>Le subjonctif présent et le subjonctif passé</w:t>
      </w:r>
      <w:r>
        <w:rPr>
          <w:sz w:val="40"/>
          <w:szCs w:val="40"/>
          <w:lang w:val="fr-CA"/>
        </w:rPr>
        <w:t xml:space="preserve"> et </w:t>
      </w:r>
      <w:r w:rsidRPr="000B4D10">
        <w:rPr>
          <w:sz w:val="40"/>
          <w:szCs w:val="40"/>
          <w:lang w:val="fr-CA"/>
        </w:rPr>
        <w:t xml:space="preserve">Les </w:t>
      </w:r>
      <w:r>
        <w:rPr>
          <w:sz w:val="40"/>
          <w:szCs w:val="40"/>
          <w:lang w:val="fr-CA"/>
        </w:rPr>
        <w:t xml:space="preserve">verbes pronominaux </w:t>
      </w:r>
    </w:p>
    <w:p w:rsidR="000B4D10" w:rsidRPr="000B4D10" w:rsidRDefault="000B4D10" w:rsidP="000B4D10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0B4D10">
        <w:rPr>
          <w:sz w:val="40"/>
          <w:szCs w:val="40"/>
          <w:lang w:val="fr-CA"/>
        </w:rPr>
        <w:t>Les pronoms relatifs</w:t>
      </w:r>
    </w:p>
    <w:p w:rsidR="000B4D10" w:rsidRPr="000B4D10" w:rsidRDefault="000B4D10" w:rsidP="000B4D10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0B4D10">
        <w:rPr>
          <w:sz w:val="40"/>
          <w:szCs w:val="40"/>
          <w:lang w:val="fr-CA"/>
        </w:rPr>
        <w:t>L’interrogation directe, le style indirect</w:t>
      </w:r>
    </w:p>
    <w:p w:rsidR="000B4D10" w:rsidRPr="000B4D10" w:rsidRDefault="000B4D10" w:rsidP="000B4D10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>
        <w:rPr>
          <w:sz w:val="40"/>
          <w:szCs w:val="40"/>
          <w:lang w:val="fr-CA"/>
        </w:rPr>
        <w:t xml:space="preserve">Logan - </w:t>
      </w:r>
      <w:r w:rsidRPr="000B4D10">
        <w:rPr>
          <w:sz w:val="40"/>
          <w:szCs w:val="40"/>
          <w:lang w:val="fr-CA"/>
        </w:rPr>
        <w:t>La comparaison des adjectifs et des noms</w:t>
      </w:r>
    </w:p>
    <w:p w:rsidR="000B4D10" w:rsidRPr="000B4D10" w:rsidRDefault="000B4D10" w:rsidP="000B4D10">
      <w:pPr>
        <w:pStyle w:val="ListParagraph"/>
        <w:numPr>
          <w:ilvl w:val="0"/>
          <w:numId w:val="1"/>
        </w:numPr>
        <w:rPr>
          <w:sz w:val="40"/>
          <w:szCs w:val="40"/>
          <w:lang w:val="fr-CA"/>
        </w:rPr>
      </w:pPr>
      <w:r w:rsidRPr="000B4D10">
        <w:rPr>
          <w:sz w:val="40"/>
          <w:szCs w:val="40"/>
          <w:lang w:val="fr-CA"/>
        </w:rPr>
        <w:t>L’adjectif qualificatif</w:t>
      </w:r>
    </w:p>
    <w:sectPr w:rsidR="000B4D10" w:rsidRPr="000B4D10" w:rsidSect="00BE68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86502"/>
    <w:multiLevelType w:val="hybridMultilevel"/>
    <w:tmpl w:val="9B9C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0"/>
    <w:rsid w:val="000B4D10"/>
    <w:rsid w:val="00132E03"/>
    <w:rsid w:val="00B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034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2013-05-22T14:30:00Z</dcterms:created>
  <dcterms:modified xsi:type="dcterms:W3CDTF">2013-05-22T14:41:00Z</dcterms:modified>
</cp:coreProperties>
</file>